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 w:eastAsiaTheme="minorEastAsia"/>
          <w:sz w:val="44"/>
          <w:szCs w:val="44"/>
          <w:lang w:eastAsia="zh-CN"/>
        </w:rPr>
        <w:drawing>
          <wp:inline distT="0" distB="0" distL="114300" distR="114300">
            <wp:extent cx="6059170" cy="8560435"/>
            <wp:effectExtent l="0" t="0" r="17780" b="12065"/>
            <wp:docPr id="5" name="图片 5" descr="1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9170" cy="856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 w:eastAsiaTheme="minorEastAsia"/>
          <w:sz w:val="44"/>
          <w:szCs w:val="44"/>
          <w:lang w:eastAsia="zh-CN"/>
        </w:rPr>
        <w:drawing>
          <wp:inline distT="0" distB="0" distL="114300" distR="114300">
            <wp:extent cx="6059170" cy="8560435"/>
            <wp:effectExtent l="0" t="0" r="17780" b="12065"/>
            <wp:docPr id="6" name="图片 6" descr="2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_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9170" cy="856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 w:eastAsiaTheme="minorEastAsia"/>
          <w:sz w:val="44"/>
          <w:szCs w:val="44"/>
          <w:lang w:eastAsia="zh-CN"/>
        </w:rPr>
        <w:drawing>
          <wp:inline distT="0" distB="0" distL="114300" distR="114300">
            <wp:extent cx="6059170" cy="8560435"/>
            <wp:effectExtent l="0" t="0" r="17780" b="12065"/>
            <wp:docPr id="7" name="图片 7" descr="3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_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9170" cy="856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 w:eastAsiaTheme="minorEastAsia"/>
          <w:sz w:val="44"/>
          <w:szCs w:val="44"/>
          <w:lang w:eastAsia="zh-CN"/>
        </w:rPr>
        <w:drawing>
          <wp:inline distT="0" distB="0" distL="114300" distR="114300">
            <wp:extent cx="6059170" cy="8560435"/>
            <wp:effectExtent l="0" t="0" r="17780" b="12065"/>
            <wp:docPr id="8" name="图片 8" descr="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_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9170" cy="856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71B6A"/>
    <w:rsid w:val="1CBC192C"/>
    <w:rsid w:val="3BA63B9F"/>
    <w:rsid w:val="4CEE5195"/>
    <w:rsid w:val="62671B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2020-09-16T00:30:00Z</dcterms:created>
  <dc:creator>中框通风科技:13905858055</dc:creator>
  <cp:lastModifiedBy>中框通风科技:13905858055</cp:lastModifiedBy>
  <dcterms:modified xsi:type="dcterms:W3CDTF">2020-12-26T02:32:04Z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